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920F" w14:textId="77777777" w:rsidR="000433F3" w:rsidRPr="000433F3" w:rsidRDefault="000433F3" w:rsidP="000433F3">
      <w:pPr>
        <w:ind w:left="4536"/>
        <w:rPr>
          <w:rFonts w:ascii="Times New Roman" w:hAnsi="Times New Roman"/>
          <w:sz w:val="22"/>
          <w:szCs w:val="22"/>
        </w:rPr>
      </w:pPr>
      <w:r w:rsidRPr="000433F3">
        <w:rPr>
          <w:rFonts w:ascii="Times New Roman" w:hAnsi="Times New Roman"/>
          <w:sz w:val="22"/>
          <w:szCs w:val="22"/>
        </w:rPr>
        <w:t>В Нижегородский районный суд</w:t>
      </w:r>
    </w:p>
    <w:p w14:paraId="3A2A2D41" w14:textId="77777777" w:rsidR="000433F3" w:rsidRPr="000433F3" w:rsidRDefault="000433F3" w:rsidP="000433F3">
      <w:pPr>
        <w:ind w:left="4536"/>
        <w:rPr>
          <w:rFonts w:ascii="Times New Roman" w:hAnsi="Times New Roman"/>
          <w:sz w:val="22"/>
          <w:szCs w:val="22"/>
        </w:rPr>
      </w:pPr>
      <w:r w:rsidRPr="000433F3">
        <w:rPr>
          <w:rFonts w:ascii="Times New Roman" w:hAnsi="Times New Roman"/>
          <w:sz w:val="22"/>
          <w:szCs w:val="22"/>
        </w:rPr>
        <w:t>Судье Свешникову Г.А.</w:t>
      </w:r>
    </w:p>
    <w:p w14:paraId="7F16EE5A" w14:textId="77777777" w:rsidR="000433F3" w:rsidRPr="000433F3" w:rsidRDefault="000433F3" w:rsidP="000433F3">
      <w:pPr>
        <w:ind w:left="4536"/>
        <w:rPr>
          <w:rFonts w:ascii="Times New Roman" w:hAnsi="Times New Roman"/>
          <w:sz w:val="22"/>
          <w:szCs w:val="22"/>
        </w:rPr>
      </w:pPr>
    </w:p>
    <w:p w14:paraId="2DC2E76F" w14:textId="77777777" w:rsidR="000433F3" w:rsidRPr="000433F3" w:rsidRDefault="000433F3" w:rsidP="000433F3">
      <w:pPr>
        <w:ind w:left="4536"/>
        <w:rPr>
          <w:rFonts w:ascii="Times New Roman" w:hAnsi="Times New Roman"/>
          <w:sz w:val="22"/>
          <w:szCs w:val="22"/>
        </w:rPr>
      </w:pPr>
      <w:r w:rsidRPr="000433F3">
        <w:rPr>
          <w:rFonts w:ascii="Times New Roman" w:hAnsi="Times New Roman"/>
          <w:sz w:val="22"/>
          <w:szCs w:val="22"/>
        </w:rPr>
        <w:t>Истец:</w:t>
      </w:r>
    </w:p>
    <w:p w14:paraId="2935672A" w14:textId="77777777" w:rsidR="000433F3" w:rsidRPr="000433F3" w:rsidRDefault="000433F3" w:rsidP="000433F3">
      <w:pPr>
        <w:ind w:left="4536"/>
        <w:rPr>
          <w:rFonts w:ascii="Times New Roman" w:hAnsi="Times New Roman"/>
          <w:sz w:val="22"/>
          <w:szCs w:val="22"/>
        </w:rPr>
      </w:pPr>
      <w:r w:rsidRPr="000433F3">
        <w:rPr>
          <w:rFonts w:ascii="Times New Roman" w:hAnsi="Times New Roman"/>
          <w:sz w:val="22"/>
          <w:szCs w:val="22"/>
        </w:rPr>
        <w:t xml:space="preserve">ПАО «ТНС </w:t>
      </w:r>
      <w:proofErr w:type="spellStart"/>
      <w:r w:rsidRPr="000433F3">
        <w:rPr>
          <w:rFonts w:ascii="Times New Roman" w:hAnsi="Times New Roman"/>
          <w:sz w:val="22"/>
          <w:szCs w:val="22"/>
        </w:rPr>
        <w:t>Энерго</w:t>
      </w:r>
      <w:proofErr w:type="spellEnd"/>
      <w:r w:rsidRPr="000433F3">
        <w:rPr>
          <w:rFonts w:ascii="Times New Roman" w:hAnsi="Times New Roman"/>
          <w:sz w:val="22"/>
          <w:szCs w:val="22"/>
        </w:rPr>
        <w:t xml:space="preserve"> НН»</w:t>
      </w:r>
    </w:p>
    <w:p w14:paraId="00C387EF" w14:textId="77777777" w:rsidR="000433F3" w:rsidRPr="000433F3" w:rsidRDefault="000433F3" w:rsidP="000433F3">
      <w:pPr>
        <w:ind w:left="4536"/>
        <w:rPr>
          <w:rFonts w:ascii="Times New Roman" w:hAnsi="Times New Roman"/>
          <w:sz w:val="22"/>
          <w:szCs w:val="22"/>
        </w:rPr>
      </w:pPr>
    </w:p>
    <w:p w14:paraId="68428ED9" w14:textId="77777777" w:rsidR="000433F3" w:rsidRPr="000433F3" w:rsidRDefault="000433F3" w:rsidP="000433F3">
      <w:pPr>
        <w:ind w:left="4536"/>
        <w:rPr>
          <w:rFonts w:ascii="Times New Roman" w:hAnsi="Times New Roman"/>
          <w:sz w:val="22"/>
          <w:szCs w:val="22"/>
        </w:rPr>
      </w:pPr>
      <w:r w:rsidRPr="000433F3">
        <w:rPr>
          <w:rFonts w:ascii="Times New Roman" w:hAnsi="Times New Roman"/>
          <w:sz w:val="22"/>
          <w:szCs w:val="22"/>
        </w:rPr>
        <w:t xml:space="preserve">Ответчик: </w:t>
      </w:r>
      <w:proofErr w:type="spellStart"/>
      <w:r w:rsidRPr="000433F3">
        <w:rPr>
          <w:rFonts w:ascii="Times New Roman" w:hAnsi="Times New Roman"/>
          <w:sz w:val="22"/>
          <w:szCs w:val="22"/>
        </w:rPr>
        <w:t>Ситдиков</w:t>
      </w:r>
      <w:proofErr w:type="spellEnd"/>
      <w:r w:rsidRPr="000433F3">
        <w:rPr>
          <w:rFonts w:ascii="Times New Roman" w:hAnsi="Times New Roman"/>
          <w:sz w:val="22"/>
          <w:szCs w:val="22"/>
        </w:rPr>
        <w:t xml:space="preserve"> В.Х.</w:t>
      </w:r>
    </w:p>
    <w:p w14:paraId="5C6F0F6C" w14:textId="77777777" w:rsidR="000433F3" w:rsidRPr="000433F3" w:rsidRDefault="000433F3" w:rsidP="000433F3">
      <w:pPr>
        <w:ind w:left="4536"/>
        <w:rPr>
          <w:rFonts w:ascii="Times New Roman" w:hAnsi="Times New Roman"/>
          <w:sz w:val="22"/>
          <w:szCs w:val="22"/>
        </w:rPr>
      </w:pPr>
    </w:p>
    <w:p w14:paraId="2BAF7974" w14:textId="77777777" w:rsidR="000433F3" w:rsidRPr="000433F3" w:rsidRDefault="000433F3" w:rsidP="000433F3">
      <w:pPr>
        <w:rPr>
          <w:rFonts w:ascii="Times New Roman" w:hAnsi="Times New Roman"/>
          <w:sz w:val="22"/>
          <w:szCs w:val="22"/>
        </w:rPr>
      </w:pPr>
      <w:r w:rsidRPr="000433F3">
        <w:rPr>
          <w:rFonts w:ascii="Times New Roman" w:hAnsi="Times New Roman"/>
          <w:sz w:val="22"/>
          <w:szCs w:val="22"/>
        </w:rPr>
        <w:t>Дело№2-14953/2017</w:t>
      </w:r>
    </w:p>
    <w:p w14:paraId="05D31B1B" w14:textId="77777777" w:rsidR="000433F3" w:rsidRPr="000433F3" w:rsidRDefault="000433F3" w:rsidP="000433F3">
      <w:pPr>
        <w:rPr>
          <w:rFonts w:ascii="Times New Roman" w:hAnsi="Times New Roman"/>
          <w:sz w:val="22"/>
          <w:szCs w:val="22"/>
        </w:rPr>
      </w:pPr>
    </w:p>
    <w:p w14:paraId="36B1E8FE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443748" w14:textId="77777777" w:rsidR="007A77FA" w:rsidRPr="000433F3" w:rsidRDefault="007A77FA" w:rsidP="007A77FA">
      <w:pPr>
        <w:spacing w:line="312" w:lineRule="auto"/>
        <w:ind w:firstLine="54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ХОДАТАЙСТВО</w:t>
      </w:r>
    </w:p>
    <w:p w14:paraId="6E09AB48" w14:textId="77777777" w:rsidR="007A77FA" w:rsidRPr="000433F3" w:rsidRDefault="007A77FA" w:rsidP="007A77FA">
      <w:pPr>
        <w:spacing w:line="312" w:lineRule="auto"/>
        <w:ind w:firstLine="54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об истребовании доказательств</w:t>
      </w:r>
    </w:p>
    <w:p w14:paraId="03FCD91A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217C4F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В соответствии со ст.57 ГПК РФ, доказательства представляются сторонами и другими лицами, участвующими в деле.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</w:p>
    <w:p w14:paraId="1DAAAF94" w14:textId="77777777" w:rsidR="008E17EB" w:rsidRPr="000433F3" w:rsidRDefault="008E17EB" w:rsidP="00BC156E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81E822E" w14:textId="77777777" w:rsidR="00BC156E" w:rsidRPr="000433F3" w:rsidRDefault="00BC156E" w:rsidP="00BC156E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Истец считает, что он освобожден от доказывания обстоятельств, которые установлены вступившими в законную силу решениями арбитражных судов, указанных в исковом заявлении, в частности, считает, что противоправность </w:t>
      </w:r>
      <w:r w:rsidR="008E17EB" w:rsidRPr="000433F3">
        <w:rPr>
          <w:rFonts w:ascii="Times New Roman" w:eastAsia="Times New Roman" w:hAnsi="Times New Roman" w:cs="Times New Roman"/>
          <w:sz w:val="22"/>
          <w:szCs w:val="22"/>
        </w:rPr>
        <w:t xml:space="preserve">(неразумность и недобросовестность) </w:t>
      </w:r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действий Ответчика </w:t>
      </w:r>
      <w:r w:rsidR="008E17EB" w:rsidRPr="000433F3">
        <w:rPr>
          <w:rFonts w:ascii="Times New Roman" w:eastAsia="Times New Roman" w:hAnsi="Times New Roman" w:cs="Times New Roman"/>
          <w:sz w:val="22"/>
          <w:szCs w:val="22"/>
        </w:rPr>
        <w:t>установлена, а также установлены другие элементы состава убытков.</w:t>
      </w:r>
    </w:p>
    <w:p w14:paraId="0574E825" w14:textId="77777777" w:rsidR="00BC156E" w:rsidRPr="000433F3" w:rsidRDefault="008E17EB" w:rsidP="00BC156E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Меду тем, согласно п.3 ст.61 ГПК РФ, п</w:t>
      </w:r>
      <w:r w:rsidR="00BC156E" w:rsidRPr="000433F3">
        <w:rPr>
          <w:rFonts w:ascii="Times New Roman" w:eastAsia="Times New Roman" w:hAnsi="Times New Roman" w:cs="Times New Roman"/>
          <w:sz w:val="22"/>
          <w:szCs w:val="22"/>
        </w:rPr>
        <w:t>ри рассмотрении гражданского дела обстоятельства, установленные вступившим в законную силу решением арбитражного суда, не должны доказываться и не могут оспариваться лицами, если они участвовали в деле, которое было разрешено арбитражным судом.</w:t>
      </w:r>
    </w:p>
    <w:p w14:paraId="70FA8737" w14:textId="77777777" w:rsidR="008E17EB" w:rsidRPr="000433F3" w:rsidRDefault="008E17EB" w:rsidP="008E17E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Согласно п.9 Постановления Пленума Верховного Суда РФ от 19.12.2003 N 23 (ред. от 23.06.2015) "О судебном решении", исходя из смысла части 4 </w:t>
      </w:r>
      <w:hyperlink r:id="rId6" w:history="1">
        <w:r w:rsidRPr="000433F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статьи 13,</w:t>
        </w:r>
      </w:hyperlink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7" w:history="1">
        <w:r w:rsidRPr="000433F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частей 2</w:t>
        </w:r>
      </w:hyperlink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hyperlink r:id="rId8" w:history="1">
        <w:r w:rsidRPr="000433F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3</w:t>
        </w:r>
      </w:hyperlink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 статьи 61, части 2 </w:t>
      </w:r>
      <w:hyperlink r:id="rId9" w:history="1">
        <w:r w:rsidRPr="000433F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статьи 209</w:t>
        </w:r>
      </w:hyperlink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 ГПК РФ лица, не участвовавшие в деле, по которому судом общей юрисдикции или арбитражным судом вынесено соответствующее судебное постановление, вправе при рассмотрении другого гражданского дела с их участием оспаривать обстоятельства, установленные этими судебными актами. В указанном случае суд выносит решение на основе исследованных в судебном заседании доказательств.</w:t>
      </w:r>
    </w:p>
    <w:p w14:paraId="56223686" w14:textId="77777777" w:rsidR="00BC156E" w:rsidRPr="000433F3" w:rsidRDefault="008E17EB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Поскольку Ответ</w:t>
      </w:r>
      <w:r w:rsidR="00817BEF" w:rsidRPr="000433F3">
        <w:rPr>
          <w:rFonts w:ascii="Times New Roman" w:eastAsia="Times New Roman" w:hAnsi="Times New Roman" w:cs="Times New Roman"/>
          <w:sz w:val="22"/>
          <w:szCs w:val="22"/>
        </w:rPr>
        <w:t>чик не участвовал при рассмотрении</w:t>
      </w:r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 поименованных в исковом заявлении </w:t>
      </w:r>
      <w:r w:rsidR="00817BEF" w:rsidRPr="000433F3">
        <w:rPr>
          <w:rFonts w:ascii="Times New Roman" w:eastAsia="Times New Roman" w:hAnsi="Times New Roman" w:cs="Times New Roman"/>
          <w:sz w:val="22"/>
          <w:szCs w:val="22"/>
        </w:rPr>
        <w:t xml:space="preserve">споров, </w:t>
      </w:r>
      <w:r w:rsidR="00817BEF" w:rsidRPr="000433F3">
        <w:rPr>
          <w:rFonts w:ascii="Times New Roman" w:eastAsia="Times New Roman" w:hAnsi="Times New Roman" w:cs="Times New Roman"/>
          <w:sz w:val="22"/>
          <w:szCs w:val="22"/>
          <w:u w:val="single"/>
        </w:rPr>
        <w:t>все элементы состава убытков по настоящему делу не установлены</w:t>
      </w:r>
      <w:r w:rsidR="00817BEF" w:rsidRPr="000433F3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992A218" w14:textId="77777777" w:rsidR="008E17EB" w:rsidRPr="000433F3" w:rsidRDefault="008E17EB" w:rsidP="00817BEF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6176BF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Из искового заявления следует, что Истец настаивает на </w:t>
      </w:r>
      <w:r w:rsidRPr="000433F3">
        <w:rPr>
          <w:rFonts w:ascii="Times New Roman" w:eastAsia="Times New Roman" w:hAnsi="Times New Roman" w:cs="Times New Roman"/>
          <w:sz w:val="22"/>
          <w:szCs w:val="22"/>
          <w:u w:val="single"/>
        </w:rPr>
        <w:t>противоправном (недобросовестном и неразумном)</w:t>
      </w:r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 поведении Ответчика (п.2.2 з</w:t>
      </w:r>
      <w:r w:rsidR="00BC156E" w:rsidRPr="000433F3">
        <w:rPr>
          <w:rFonts w:ascii="Times New Roman" w:eastAsia="Times New Roman" w:hAnsi="Times New Roman" w:cs="Times New Roman"/>
          <w:sz w:val="22"/>
          <w:szCs w:val="22"/>
        </w:rPr>
        <w:t>аявления), опираясь на критерии, сформулированные в Постановлении Пленума ВАС РФ №62 от 30.07.2013г.</w:t>
      </w:r>
    </w:p>
    <w:p w14:paraId="7B1532F5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Так, к критериям недобросовестности</w:t>
      </w:r>
      <w:r w:rsidR="00BC156E" w:rsidRPr="000433F3">
        <w:rPr>
          <w:rFonts w:ascii="Times New Roman" w:eastAsia="Times New Roman" w:hAnsi="Times New Roman" w:cs="Times New Roman"/>
          <w:sz w:val="22"/>
          <w:szCs w:val="22"/>
        </w:rPr>
        <w:t>, согласно указанного Постановления,</w:t>
      </w:r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33AE" w:rsidRPr="000433F3">
        <w:rPr>
          <w:rFonts w:ascii="Times New Roman" w:eastAsia="Times New Roman" w:hAnsi="Times New Roman" w:cs="Times New Roman"/>
          <w:sz w:val="22"/>
          <w:szCs w:val="22"/>
        </w:rPr>
        <w:t xml:space="preserve">в частности, </w:t>
      </w:r>
      <w:r w:rsidRPr="000433F3">
        <w:rPr>
          <w:rFonts w:ascii="Times New Roman" w:eastAsia="Times New Roman" w:hAnsi="Times New Roman" w:cs="Times New Roman"/>
          <w:sz w:val="22"/>
          <w:szCs w:val="22"/>
        </w:rPr>
        <w:t>относятся:</w:t>
      </w:r>
    </w:p>
    <w:p w14:paraId="7750DC55" w14:textId="77777777" w:rsidR="007A77FA" w:rsidRPr="000433F3" w:rsidRDefault="00BC156E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7A77FA" w:rsidRPr="000433F3">
        <w:rPr>
          <w:rFonts w:ascii="Times New Roman" w:eastAsia="Times New Roman" w:hAnsi="Times New Roman" w:cs="Times New Roman"/>
          <w:sz w:val="22"/>
          <w:szCs w:val="22"/>
        </w:rPr>
        <w:t>совершение сделки без требующегося в силу законодательства или устава одобрения соответствующих органов юридического лица;</w:t>
      </w:r>
    </w:p>
    <w:p w14:paraId="7421A87B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lastRenderedPageBreak/>
        <w:t>- заведомое знание (или незнание в условиях обязанности знать) о том, что сделка не соответствует интересам юридического лица (в частности, совершение сделки на заведомо невыгодных условиях или с заведомо неспособным исполнить обязательство лицом).</w:t>
      </w:r>
    </w:p>
    <w:p w14:paraId="4A495D69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К критериям неразумности</w:t>
      </w:r>
      <w:r w:rsidR="00E033AE" w:rsidRPr="000433F3">
        <w:rPr>
          <w:rFonts w:ascii="Times New Roman" w:eastAsia="Times New Roman" w:hAnsi="Times New Roman" w:cs="Times New Roman"/>
          <w:sz w:val="22"/>
          <w:szCs w:val="22"/>
        </w:rPr>
        <w:t>, в частности,</w:t>
      </w:r>
      <w:r w:rsidR="00BC156E" w:rsidRPr="000433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433F3">
        <w:rPr>
          <w:rFonts w:ascii="Times New Roman" w:eastAsia="Times New Roman" w:hAnsi="Times New Roman" w:cs="Times New Roman"/>
          <w:sz w:val="22"/>
          <w:szCs w:val="22"/>
        </w:rPr>
        <w:t>относятся:</w:t>
      </w:r>
    </w:p>
    <w:p w14:paraId="7B91602E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- принятие решения без учета необходимой информации;</w:t>
      </w:r>
    </w:p>
    <w:p w14:paraId="1323B927" w14:textId="77777777" w:rsidR="007A77FA" w:rsidRPr="000433F3" w:rsidRDefault="007A77FA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- непринятие мер для получения необходимой информации, если в данной ситуации разумно было бы отложить принятие решения до ее получения;</w:t>
      </w:r>
    </w:p>
    <w:p w14:paraId="5C82CB22" w14:textId="77777777" w:rsidR="00817BEF" w:rsidRPr="000433F3" w:rsidRDefault="00817BEF" w:rsidP="00E033AE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B7B983" w14:textId="77777777" w:rsidR="00BC156E" w:rsidRPr="000433F3" w:rsidRDefault="00BC156E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С учетом изложенного</w:t>
      </w:r>
      <w:r w:rsidR="00817BEF" w:rsidRPr="000433F3">
        <w:rPr>
          <w:rFonts w:ascii="Times New Roman" w:eastAsia="Times New Roman" w:hAnsi="Times New Roman" w:cs="Times New Roman"/>
          <w:sz w:val="22"/>
          <w:szCs w:val="22"/>
        </w:rPr>
        <w:t>, принимая во внимание затруднительность получения Ответчиком соответствующих доказательств, прошу суд истребовать у Истца:</w:t>
      </w:r>
    </w:p>
    <w:p w14:paraId="4354881E" w14:textId="77777777" w:rsidR="00817BEF" w:rsidRPr="000433F3" w:rsidRDefault="00E033AE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подлинники поимен</w:t>
      </w:r>
      <w:r w:rsidR="00817BEF" w:rsidRPr="000433F3">
        <w:rPr>
          <w:rFonts w:ascii="Times New Roman" w:eastAsia="Times New Roman" w:hAnsi="Times New Roman" w:cs="Times New Roman"/>
          <w:sz w:val="22"/>
          <w:szCs w:val="22"/>
        </w:rPr>
        <w:t xml:space="preserve">ованных </w:t>
      </w:r>
      <w:r w:rsidR="005C4F62" w:rsidRPr="000433F3">
        <w:rPr>
          <w:rFonts w:ascii="Times New Roman" w:eastAsia="Times New Roman" w:hAnsi="Times New Roman" w:cs="Times New Roman"/>
          <w:sz w:val="22"/>
          <w:szCs w:val="22"/>
        </w:rPr>
        <w:t>в исковом заявлении агентских договоров, договора на оказание консультационных услуг, договора управления со всеми дополнительными соглашениями к ним, отчетами и актами;</w:t>
      </w:r>
    </w:p>
    <w:p w14:paraId="1CF6C336" w14:textId="77777777" w:rsidR="005C4F62" w:rsidRPr="000433F3" w:rsidRDefault="005C4F62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подлинники решений совета директоров, оформленных протоколами заседания совета директоров об одобрении совершения указанных сделок/закупок</w:t>
      </w:r>
      <w:r w:rsidR="00925CBC" w:rsidRPr="000433F3">
        <w:rPr>
          <w:rFonts w:ascii="Times New Roman" w:eastAsia="Times New Roman" w:hAnsi="Times New Roman" w:cs="Times New Roman"/>
          <w:sz w:val="22"/>
          <w:szCs w:val="22"/>
        </w:rPr>
        <w:t>, дополнительных соглашений к ним</w:t>
      </w:r>
      <w:r w:rsidRPr="000433F3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41ABC011" w14:textId="77777777" w:rsidR="005C4F62" w:rsidRPr="000433F3" w:rsidRDefault="005C4F62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подлинники решений внеочередных/годовых собраний акционеров, оформленных протоколами общего собрания акционеров, об одобрении совершения указанных сделок/закупок</w:t>
      </w:r>
      <w:r w:rsidR="00925CBC" w:rsidRPr="000433F3">
        <w:rPr>
          <w:rFonts w:ascii="Times New Roman" w:eastAsia="Times New Roman" w:hAnsi="Times New Roman" w:cs="Times New Roman"/>
          <w:sz w:val="22"/>
          <w:szCs w:val="22"/>
        </w:rPr>
        <w:t>, дополнительных соглашений к ним</w:t>
      </w:r>
      <w:r w:rsidRPr="000433F3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4F410A8" w14:textId="77777777" w:rsidR="005C4F62" w:rsidRPr="000433F3" w:rsidRDefault="00925CBC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отчеты ревизионных комиссий Общества за 2011-2013 года;</w:t>
      </w:r>
    </w:p>
    <w:p w14:paraId="522FFDFB" w14:textId="77777777" w:rsidR="00925CBC" w:rsidRPr="000433F3" w:rsidRDefault="00925CBC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отчеты аудиторов финансовой отчетности Общества за 2011 – 2013 года;</w:t>
      </w:r>
    </w:p>
    <w:p w14:paraId="162F7741" w14:textId="77777777" w:rsidR="00925CBC" w:rsidRPr="000433F3" w:rsidRDefault="008B56D0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приказы по Обществу по формированию и утверждению МСФО (международные стандарты финансовой отчетности);</w:t>
      </w:r>
    </w:p>
    <w:p w14:paraId="35FEAFC3" w14:textId="77777777" w:rsidR="008B56D0" w:rsidRPr="000433F3" w:rsidRDefault="008B56D0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бухгалтерская отчетность Общества за 2011 – 2013 года;</w:t>
      </w:r>
    </w:p>
    <w:p w14:paraId="06A999B2" w14:textId="77777777" w:rsidR="008B56D0" w:rsidRPr="000433F3" w:rsidRDefault="008B56D0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доказательства отражения размера убытков, указанных в исковом заявлении, в бухгалтерской отчетности общества;</w:t>
      </w:r>
    </w:p>
    <w:p w14:paraId="3379EA93" w14:textId="77777777" w:rsidR="0081773D" w:rsidRDefault="0081773D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33F3">
        <w:rPr>
          <w:rFonts w:ascii="Times New Roman" w:eastAsia="Times New Roman" w:hAnsi="Times New Roman" w:cs="Times New Roman"/>
          <w:sz w:val="22"/>
          <w:szCs w:val="22"/>
        </w:rPr>
        <w:t>акт и решение выездной налоговой проверки по вопросам уплаты Обществом налогов и сборов за период 2009 – 2010 года, проведенной инспекцией ФНС РФ по крупнейшим налогоплательщикам Нижегородской области;</w:t>
      </w:r>
    </w:p>
    <w:p w14:paraId="0EC3849F" w14:textId="052C9DCD" w:rsidR="000433F3" w:rsidRDefault="000433F3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приказы и положения об упразднении отделов оптового рынка Общества, отдела учета и потребления электроэнергии;</w:t>
      </w:r>
    </w:p>
    <w:p w14:paraId="480A1118" w14:textId="1BAE8549" w:rsidR="000433F3" w:rsidRDefault="000433F3" w:rsidP="00D94BFC">
      <w:pPr>
        <w:pStyle w:val="a4"/>
        <w:numPr>
          <w:ilvl w:val="0"/>
          <w:numId w:val="1"/>
        </w:numPr>
        <w:spacing w:line="312" w:lineRule="auto"/>
        <w:ind w:left="0"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приказы об отзыве доверенностей у Ответчика;</w:t>
      </w:r>
    </w:p>
    <w:p w14:paraId="113C03C2" w14:textId="77777777" w:rsidR="000433F3" w:rsidRDefault="000433F3" w:rsidP="000433F3">
      <w:pPr>
        <w:pStyle w:val="a4"/>
        <w:spacing w:line="312" w:lineRule="auto"/>
        <w:ind w:left="54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68F2D5" w14:textId="77777777" w:rsidR="000433F3" w:rsidRDefault="000433F3" w:rsidP="000433F3">
      <w:pPr>
        <w:pStyle w:val="a4"/>
        <w:spacing w:line="312" w:lineRule="auto"/>
        <w:ind w:left="54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338A88D" w14:textId="6FA6F486" w:rsidR="000433F3" w:rsidRPr="000433F3" w:rsidRDefault="000433F3" w:rsidP="000433F3">
      <w:pPr>
        <w:pStyle w:val="a4"/>
        <w:spacing w:line="312" w:lineRule="auto"/>
        <w:ind w:left="54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Представитель Ответчика      ___________________________________</w:t>
      </w:r>
      <w:bookmarkStart w:id="0" w:name="_GoBack"/>
      <w:bookmarkEnd w:id="0"/>
    </w:p>
    <w:p w14:paraId="6728E9FC" w14:textId="77777777" w:rsidR="00BC156E" w:rsidRPr="000433F3" w:rsidRDefault="00BC156E" w:rsidP="007A77FA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A5478F" w14:textId="77777777" w:rsidR="00424692" w:rsidRPr="000433F3" w:rsidRDefault="00424692">
      <w:pPr>
        <w:rPr>
          <w:sz w:val="22"/>
          <w:szCs w:val="22"/>
        </w:rPr>
      </w:pPr>
    </w:p>
    <w:sectPr w:rsidR="00424692" w:rsidRPr="000433F3" w:rsidSect="00467D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867"/>
    <w:multiLevelType w:val="hybridMultilevel"/>
    <w:tmpl w:val="1360A69A"/>
    <w:lvl w:ilvl="0" w:tplc="64B256BE">
      <w:numFmt w:val="bullet"/>
      <w:lvlText w:val="-"/>
      <w:lvlJc w:val="left"/>
      <w:pPr>
        <w:ind w:left="124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FA"/>
    <w:rsid w:val="000433F3"/>
    <w:rsid w:val="00424692"/>
    <w:rsid w:val="00467DE5"/>
    <w:rsid w:val="005C4F62"/>
    <w:rsid w:val="007A77FA"/>
    <w:rsid w:val="0081773D"/>
    <w:rsid w:val="00817BEF"/>
    <w:rsid w:val="008B56D0"/>
    <w:rsid w:val="008E17EB"/>
    <w:rsid w:val="00925CBC"/>
    <w:rsid w:val="00BC156E"/>
    <w:rsid w:val="00D94BFC"/>
    <w:rsid w:val="00E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04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ogin.consultant.ru/link/?req=doc&amp;base=LAW&amp;n=281782&amp;rnd=299965.2625925542&amp;dst=100060&amp;fld=134" TargetMode="External"/><Relationship Id="rId7" Type="http://schemas.openxmlformats.org/officeDocument/2006/relationships/hyperlink" Target="https://login.consultant.ru/link/?req=doc&amp;base=LAW&amp;n=281782&amp;rnd=299965.226631121&amp;dst=100278&amp;fld=134" TargetMode="External"/><Relationship Id="rId8" Type="http://schemas.openxmlformats.org/officeDocument/2006/relationships/hyperlink" Target="https://login.consultant.ru/link/?req=doc&amp;base=LAW&amp;n=281782&amp;rnd=299965.2331329410&amp;dst=100279&amp;fld=134" TargetMode="External"/><Relationship Id="rId9" Type="http://schemas.openxmlformats.org/officeDocument/2006/relationships/hyperlink" Target="https://login.consultant.ru/link/?req=doc&amp;base=LAW&amp;n=281782&amp;rnd=299965.63649694&amp;dst=100969&amp;fld=13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4022</Characters>
  <Application>Microsoft Macintosh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Vasiliy Voynov</cp:lastModifiedBy>
  <cp:revision>2</cp:revision>
  <dcterms:created xsi:type="dcterms:W3CDTF">2017-12-21T06:06:00Z</dcterms:created>
  <dcterms:modified xsi:type="dcterms:W3CDTF">2017-12-21T06:06:00Z</dcterms:modified>
</cp:coreProperties>
</file>